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4EED90" w14:textId="77777777" w:rsidR="00601BC2" w:rsidRPr="00AF6052" w:rsidRDefault="00601BC2" w:rsidP="00601BC2">
      <w:pPr>
        <w:pStyle w:val="Header"/>
        <w:jc w:val="center"/>
        <w:rPr>
          <w:rFonts w:cs="Times New Roman"/>
          <w:b/>
          <w:i/>
          <w:sz w:val="38"/>
        </w:rPr>
      </w:pPr>
      <w:r w:rsidRPr="00AF6052">
        <w:rPr>
          <w:rFonts w:cs="Times New Roman"/>
          <w:b/>
          <w:i/>
          <w:sz w:val="38"/>
        </w:rPr>
        <w:t>Public Utility Commission of Texas</w:t>
      </w:r>
    </w:p>
    <w:p w14:paraId="57FC9E4E" w14:textId="77777777" w:rsidR="00601BC2" w:rsidRPr="00AF6052" w:rsidRDefault="00601BC2" w:rsidP="00601BC2">
      <w:pPr>
        <w:pStyle w:val="Header"/>
        <w:tabs>
          <w:tab w:val="left" w:pos="1800"/>
          <w:tab w:val="left" w:pos="6840"/>
        </w:tabs>
        <w:spacing w:before="120" w:after="120"/>
        <w:jc w:val="center"/>
        <w:rPr>
          <w:rFonts w:cs="Times New Roman"/>
          <w:b/>
          <w:sz w:val="12"/>
        </w:rPr>
      </w:pPr>
      <w:r w:rsidRPr="00AF6052">
        <w:rPr>
          <w:rFonts w:cs="Times New Roman"/>
          <w:b/>
          <w:sz w:val="12"/>
          <w:u w:val="single"/>
        </w:rPr>
        <w:t>___________________________________________________________________________________</w:t>
      </w:r>
    </w:p>
    <w:p w14:paraId="1151ECE2" w14:textId="77777777" w:rsidR="00601BC2" w:rsidRPr="00AF6052" w:rsidRDefault="00601BC2" w:rsidP="00601BC2">
      <w:pPr>
        <w:pStyle w:val="Header"/>
        <w:tabs>
          <w:tab w:val="left" w:pos="1980"/>
          <w:tab w:val="left" w:pos="6750"/>
        </w:tabs>
        <w:spacing w:after="240"/>
        <w:jc w:val="center"/>
        <w:rPr>
          <w:rFonts w:cs="Times New Roman"/>
          <w:b/>
          <w:sz w:val="38"/>
        </w:rPr>
      </w:pPr>
      <w:r w:rsidRPr="00AF6052">
        <w:rPr>
          <w:rFonts w:cs="Times New Roman"/>
          <w:b/>
          <w:sz w:val="38"/>
        </w:rPr>
        <w:t>Memorandum</w:t>
      </w:r>
    </w:p>
    <w:p w14:paraId="0EF945B7" w14:textId="77777777" w:rsidR="00BD150E" w:rsidRPr="00802B4D" w:rsidRDefault="00BD150E" w:rsidP="00BD150E">
      <w:pPr>
        <w:jc w:val="both"/>
        <w:rPr>
          <w:rFonts w:cs="Times New Roman"/>
        </w:rPr>
      </w:pPr>
    </w:p>
    <w:p w14:paraId="0BF42605" w14:textId="56B53A03" w:rsidR="000A1503" w:rsidRPr="00DF65B6" w:rsidRDefault="000A1503" w:rsidP="000A1503">
      <w:pPr>
        <w:tabs>
          <w:tab w:val="left" w:pos="1440"/>
        </w:tabs>
        <w:jc w:val="both"/>
        <w:rPr>
          <w:rFonts w:cs="Times New Roman"/>
        </w:rPr>
      </w:pPr>
      <w:r w:rsidRPr="00262825">
        <w:rPr>
          <w:rFonts w:cs="Times New Roman"/>
          <w:b/>
        </w:rPr>
        <w:t>To:</w:t>
      </w:r>
      <w:r w:rsidRPr="00262825">
        <w:rPr>
          <w:rFonts w:cs="Times New Roman"/>
        </w:rPr>
        <w:tab/>
      </w:r>
      <w:r w:rsidR="003F1CD7">
        <w:rPr>
          <w:rFonts w:cs="Times New Roman"/>
        </w:rPr>
        <w:t>Justin A</w:t>
      </w:r>
      <w:r w:rsidR="005278D5">
        <w:rPr>
          <w:rFonts w:cs="Times New Roman"/>
        </w:rPr>
        <w:t>d</w:t>
      </w:r>
      <w:r w:rsidR="003F1CD7">
        <w:rPr>
          <w:rFonts w:cs="Times New Roman"/>
        </w:rPr>
        <w:t>kins</w:t>
      </w:r>
      <w:r w:rsidRPr="00DF65B6">
        <w:rPr>
          <w:rFonts w:cs="Times New Roman"/>
        </w:rPr>
        <w:t>, Attorn</w:t>
      </w:r>
      <w:r w:rsidR="001C7B30">
        <w:rPr>
          <w:rFonts w:cs="Times New Roman"/>
        </w:rPr>
        <w:t>e</w:t>
      </w:r>
      <w:r w:rsidRPr="00DF65B6">
        <w:rPr>
          <w:rFonts w:cs="Times New Roman"/>
        </w:rPr>
        <w:t>y</w:t>
      </w:r>
    </w:p>
    <w:p w14:paraId="30634B8F" w14:textId="77777777" w:rsidR="000A1503" w:rsidRPr="00DF65B6" w:rsidRDefault="000A1503" w:rsidP="000A1503">
      <w:pPr>
        <w:ind w:left="720" w:firstLine="720"/>
        <w:jc w:val="both"/>
        <w:rPr>
          <w:rFonts w:cs="Times New Roman"/>
        </w:rPr>
      </w:pPr>
      <w:r w:rsidRPr="00DF65B6">
        <w:rPr>
          <w:rFonts w:cs="Times New Roman"/>
        </w:rPr>
        <w:t>Legal Division</w:t>
      </w:r>
    </w:p>
    <w:p w14:paraId="6C567A33" w14:textId="77777777" w:rsidR="00A01937" w:rsidRPr="00262825" w:rsidRDefault="00A01937" w:rsidP="00A01937">
      <w:pPr>
        <w:jc w:val="both"/>
        <w:rPr>
          <w:rFonts w:cs="Times New Roman"/>
        </w:rPr>
      </w:pPr>
    </w:p>
    <w:p w14:paraId="4C9ADAC8" w14:textId="6B68B206" w:rsidR="00A01937" w:rsidRPr="00DF65B6" w:rsidRDefault="00A01937" w:rsidP="00A01937">
      <w:pPr>
        <w:tabs>
          <w:tab w:val="left" w:pos="1440"/>
        </w:tabs>
        <w:jc w:val="both"/>
        <w:rPr>
          <w:rFonts w:cs="Times New Roman"/>
        </w:rPr>
      </w:pPr>
      <w:r w:rsidRPr="00262825">
        <w:rPr>
          <w:rFonts w:cs="Times New Roman"/>
          <w:b/>
        </w:rPr>
        <w:t>From:</w:t>
      </w:r>
      <w:r w:rsidRPr="00262825">
        <w:rPr>
          <w:rFonts w:cs="Times New Roman"/>
        </w:rPr>
        <w:tab/>
      </w:r>
      <w:r w:rsidR="00351998">
        <w:rPr>
          <w:rFonts w:cs="Times New Roman"/>
        </w:rPr>
        <w:t>Heidi Graham, Lead Engineering Specialist</w:t>
      </w:r>
    </w:p>
    <w:p w14:paraId="6BC805FE" w14:textId="4D134017" w:rsidR="00A01937" w:rsidRPr="00DF65B6" w:rsidRDefault="00A01937" w:rsidP="00A01937">
      <w:pPr>
        <w:tabs>
          <w:tab w:val="left" w:pos="1440"/>
        </w:tabs>
        <w:jc w:val="both"/>
        <w:rPr>
          <w:rFonts w:cs="Times New Roman"/>
        </w:rPr>
      </w:pPr>
      <w:r w:rsidRPr="00DF65B6">
        <w:rPr>
          <w:rFonts w:cs="Times New Roman"/>
        </w:rPr>
        <w:tab/>
      </w:r>
      <w:r w:rsidR="00351998">
        <w:rPr>
          <w:rFonts w:cs="Times New Roman"/>
        </w:rPr>
        <w:t>Infrastructure</w:t>
      </w:r>
      <w:r>
        <w:rPr>
          <w:rFonts w:cs="Times New Roman"/>
        </w:rPr>
        <w:t xml:space="preserve"> Division</w:t>
      </w:r>
    </w:p>
    <w:p w14:paraId="739ACB38" w14:textId="77777777" w:rsidR="000A1503" w:rsidRPr="00262825" w:rsidRDefault="000A1503" w:rsidP="000A1503">
      <w:pPr>
        <w:tabs>
          <w:tab w:val="left" w:pos="1440"/>
        </w:tabs>
        <w:jc w:val="both"/>
        <w:rPr>
          <w:rFonts w:cs="Times New Roman"/>
        </w:rPr>
      </w:pPr>
    </w:p>
    <w:p w14:paraId="14731D8E" w14:textId="09118EA1" w:rsidR="000A1503" w:rsidRPr="00DF65B6" w:rsidRDefault="000A1503" w:rsidP="000A1503">
      <w:pPr>
        <w:tabs>
          <w:tab w:val="left" w:pos="1440"/>
          <w:tab w:val="right" w:pos="9360"/>
        </w:tabs>
        <w:jc w:val="both"/>
        <w:rPr>
          <w:rFonts w:cs="Times New Roman"/>
        </w:rPr>
      </w:pPr>
      <w:r w:rsidRPr="00262825">
        <w:rPr>
          <w:rFonts w:cs="Times New Roman"/>
          <w:b/>
        </w:rPr>
        <w:t>Date:</w:t>
      </w:r>
      <w:r w:rsidRPr="00262825">
        <w:rPr>
          <w:rFonts w:cs="Times New Roman"/>
        </w:rPr>
        <w:tab/>
      </w:r>
      <w:r w:rsidR="003F1CD7">
        <w:rPr>
          <w:rFonts w:cs="Times New Roman"/>
        </w:rPr>
        <w:t>July 1</w:t>
      </w:r>
      <w:r w:rsidR="00C47F2B">
        <w:rPr>
          <w:rFonts w:cs="Times New Roman"/>
        </w:rPr>
        <w:t>6</w:t>
      </w:r>
      <w:r w:rsidR="00354E59">
        <w:rPr>
          <w:rFonts w:cs="Times New Roman"/>
        </w:rPr>
        <w:t>, 2020</w:t>
      </w:r>
    </w:p>
    <w:p w14:paraId="1F418DF4" w14:textId="77777777" w:rsidR="000A1503" w:rsidRPr="00262825" w:rsidRDefault="000A1503" w:rsidP="000A1503">
      <w:pPr>
        <w:jc w:val="both"/>
        <w:rPr>
          <w:rFonts w:cs="Times New Roman"/>
        </w:rPr>
      </w:pPr>
    </w:p>
    <w:p w14:paraId="30EF9A6A" w14:textId="43D8C0E7" w:rsidR="000A1503" w:rsidRPr="00262825" w:rsidRDefault="000A1503" w:rsidP="000A1503">
      <w:pPr>
        <w:ind w:left="1440" w:hanging="1440"/>
        <w:jc w:val="both"/>
        <w:rPr>
          <w:rFonts w:cs="Times New Roman"/>
          <w:i/>
        </w:rPr>
      </w:pPr>
      <w:r w:rsidRPr="00262825">
        <w:rPr>
          <w:rFonts w:cs="Times New Roman"/>
          <w:b/>
        </w:rPr>
        <w:t>Subject:</w:t>
      </w:r>
      <w:r w:rsidRPr="00262825">
        <w:rPr>
          <w:rFonts w:cs="Times New Roman"/>
          <w:b/>
        </w:rPr>
        <w:tab/>
      </w:r>
      <w:r w:rsidRPr="00A00CF3">
        <w:rPr>
          <w:rFonts w:cs="Times New Roman"/>
          <w:bCs/>
          <w:lang w:val="en-CA"/>
        </w:rPr>
        <w:fldChar w:fldCharType="begin"/>
      </w:r>
      <w:r w:rsidRPr="00A00CF3">
        <w:rPr>
          <w:rFonts w:cs="Times New Roman"/>
          <w:bCs/>
          <w:lang w:val="en-CA"/>
        </w:rPr>
        <w:instrText xml:space="preserve"> SEQ CHAPTER \h \r 1</w:instrText>
      </w:r>
      <w:r w:rsidRPr="00A00CF3">
        <w:rPr>
          <w:rFonts w:cs="Times New Roman"/>
          <w:bCs/>
          <w:lang w:val="en-CA"/>
        </w:rPr>
        <w:fldChar w:fldCharType="end"/>
      </w:r>
      <w:r w:rsidRPr="00A00CF3">
        <w:rPr>
          <w:rFonts w:cs="Times New Roman"/>
          <w:bCs/>
        </w:rPr>
        <w:t>Docket No.</w:t>
      </w:r>
      <w:r w:rsidR="00354E59" w:rsidRPr="00A00CF3">
        <w:rPr>
          <w:rFonts w:cs="Times New Roman"/>
          <w:bCs/>
        </w:rPr>
        <w:t xml:space="preserve"> 50</w:t>
      </w:r>
      <w:r w:rsidR="003F1CD7" w:rsidRPr="00A00CF3">
        <w:rPr>
          <w:rFonts w:cs="Times New Roman"/>
          <w:bCs/>
        </w:rPr>
        <w:t>939</w:t>
      </w:r>
      <w:r w:rsidRPr="00A00CF3">
        <w:rPr>
          <w:rFonts w:cs="Times New Roman"/>
          <w:bCs/>
        </w:rPr>
        <w:t>:</w:t>
      </w:r>
      <w:r w:rsidRPr="00262825">
        <w:rPr>
          <w:rFonts w:cs="Times New Roman"/>
        </w:rPr>
        <w:t xml:space="preserve"> </w:t>
      </w:r>
      <w:r w:rsidRPr="00262825">
        <w:rPr>
          <w:rFonts w:cs="Times New Roman"/>
          <w:i/>
        </w:rPr>
        <w:t xml:space="preserve">Application of </w:t>
      </w:r>
      <w:r w:rsidR="003F1CD7">
        <w:rPr>
          <w:rFonts w:cs="Times New Roman"/>
          <w:i/>
        </w:rPr>
        <w:t xml:space="preserve">Trent Water Works, LLC </w:t>
      </w:r>
      <w:r>
        <w:rPr>
          <w:rFonts w:cs="Times New Roman"/>
          <w:i/>
        </w:rPr>
        <w:t>for Authority to Change R</w:t>
      </w:r>
      <w:r w:rsidRPr="00262825">
        <w:rPr>
          <w:rFonts w:cs="Times New Roman"/>
          <w:i/>
        </w:rPr>
        <w:t>ates</w:t>
      </w:r>
    </w:p>
    <w:p w14:paraId="7303A700" w14:textId="77777777" w:rsidR="000A1503" w:rsidRDefault="000A1503" w:rsidP="000A1503">
      <w:pPr>
        <w:widowControl w:val="0"/>
        <w:autoSpaceDE w:val="0"/>
        <w:autoSpaceDN w:val="0"/>
        <w:adjustRightInd w:val="0"/>
        <w:jc w:val="both"/>
        <w:rPr>
          <w:rFonts w:cs="Times New Roman"/>
        </w:rPr>
      </w:pPr>
    </w:p>
    <w:p w14:paraId="6E2AAAAD" w14:textId="643DE0FB" w:rsidR="000A1503" w:rsidRPr="00262825" w:rsidRDefault="000A1503" w:rsidP="000A1503">
      <w:pPr>
        <w:widowControl w:val="0"/>
        <w:autoSpaceDE w:val="0"/>
        <w:autoSpaceDN w:val="0"/>
        <w:adjustRightInd w:val="0"/>
        <w:jc w:val="both"/>
        <w:rPr>
          <w:rFonts w:cs="Times New Roman"/>
        </w:rPr>
      </w:pPr>
      <w:r w:rsidRPr="00262825">
        <w:rPr>
          <w:rFonts w:cs="Times New Roman"/>
        </w:rPr>
        <w:t>On</w:t>
      </w:r>
      <w:r>
        <w:rPr>
          <w:rFonts w:cs="Times New Roman"/>
        </w:rPr>
        <w:t xml:space="preserve"> </w:t>
      </w:r>
      <w:r w:rsidR="003F1CD7">
        <w:rPr>
          <w:rFonts w:cs="Times New Roman"/>
        </w:rPr>
        <w:t>June 16</w:t>
      </w:r>
      <w:r w:rsidR="00354E59">
        <w:rPr>
          <w:rFonts w:cs="Times New Roman"/>
        </w:rPr>
        <w:t>, 2020</w:t>
      </w:r>
      <w:r w:rsidRPr="00EA0B92">
        <w:rPr>
          <w:rFonts w:cs="Times New Roman"/>
        </w:rPr>
        <w:t xml:space="preserve">, </w:t>
      </w:r>
      <w:r w:rsidR="003F1CD7">
        <w:rPr>
          <w:rFonts w:cs="Times New Roman"/>
        </w:rPr>
        <w:t xml:space="preserve">Trent Water Works, LLC </w:t>
      </w:r>
      <w:r>
        <w:rPr>
          <w:rFonts w:cs="Times New Roman"/>
        </w:rPr>
        <w:t xml:space="preserve">(Applicant) </w:t>
      </w:r>
      <w:r w:rsidRPr="00262825">
        <w:rPr>
          <w:rFonts w:cs="Times New Roman"/>
        </w:rPr>
        <w:t>filed a</w:t>
      </w:r>
      <w:r w:rsidR="006B2AAB">
        <w:rPr>
          <w:rFonts w:cs="Times New Roman"/>
        </w:rPr>
        <w:t xml:space="preserve"> </w:t>
      </w:r>
      <w:r w:rsidR="00CD34FF">
        <w:rPr>
          <w:rFonts w:cs="Times New Roman"/>
        </w:rPr>
        <w:t xml:space="preserve">Class </w:t>
      </w:r>
      <w:r w:rsidR="00ED59F2">
        <w:rPr>
          <w:rFonts w:cs="Times New Roman"/>
        </w:rPr>
        <w:t>C</w:t>
      </w:r>
      <w:r w:rsidR="00CD34FF">
        <w:rPr>
          <w:rFonts w:cs="Times New Roman"/>
        </w:rPr>
        <w:t xml:space="preserve"> </w:t>
      </w:r>
      <w:r w:rsidR="00351998">
        <w:rPr>
          <w:rFonts w:cs="Times New Roman"/>
        </w:rPr>
        <w:t>rate change application</w:t>
      </w:r>
      <w:r w:rsidR="00351998" w:rsidRPr="00262825">
        <w:rPr>
          <w:rFonts w:cs="Times New Roman"/>
        </w:rPr>
        <w:t xml:space="preserve"> </w:t>
      </w:r>
      <w:r w:rsidRPr="00262825">
        <w:rPr>
          <w:rFonts w:cs="Times New Roman"/>
        </w:rPr>
        <w:t xml:space="preserve">with the Public </w:t>
      </w:r>
      <w:r>
        <w:rPr>
          <w:rFonts w:cs="Times New Roman"/>
        </w:rPr>
        <w:t>Utility</w:t>
      </w:r>
      <w:r w:rsidRPr="00262825">
        <w:rPr>
          <w:rFonts w:cs="Times New Roman"/>
        </w:rPr>
        <w:t xml:space="preserve"> Commission</w:t>
      </w:r>
      <w:r>
        <w:rPr>
          <w:rFonts w:cs="Times New Roman"/>
        </w:rPr>
        <w:t xml:space="preserve"> of Texas</w:t>
      </w:r>
      <w:r w:rsidRPr="00262825">
        <w:rPr>
          <w:rFonts w:cs="Times New Roman"/>
        </w:rPr>
        <w:t xml:space="preserve"> (</w:t>
      </w:r>
      <w:r>
        <w:rPr>
          <w:rFonts w:cs="Times New Roman"/>
        </w:rPr>
        <w:t>Commission</w:t>
      </w:r>
      <w:r w:rsidRPr="00262825">
        <w:rPr>
          <w:rFonts w:cs="Times New Roman"/>
        </w:rPr>
        <w:t xml:space="preserve">) </w:t>
      </w:r>
      <w:r w:rsidR="00CD34FF">
        <w:rPr>
          <w:rFonts w:cs="Times New Roman"/>
        </w:rPr>
        <w:t xml:space="preserve">for service provided </w:t>
      </w:r>
      <w:r w:rsidRPr="00262825">
        <w:rPr>
          <w:rFonts w:cs="Times New Roman"/>
        </w:rPr>
        <w:t xml:space="preserve">under </w:t>
      </w:r>
      <w:r w:rsidR="00D707A0">
        <w:rPr>
          <w:rFonts w:cs="Times New Roman"/>
        </w:rPr>
        <w:t xml:space="preserve">water </w:t>
      </w:r>
      <w:r w:rsidRPr="00262825">
        <w:rPr>
          <w:rFonts w:cs="Times New Roman"/>
        </w:rPr>
        <w:t xml:space="preserve">Certificate of Convenience and Necessity (CCN) No. </w:t>
      </w:r>
      <w:r w:rsidR="00ED59F2">
        <w:rPr>
          <w:rFonts w:cs="Times New Roman"/>
        </w:rPr>
        <w:t>1</w:t>
      </w:r>
      <w:r w:rsidR="003F1CD7">
        <w:rPr>
          <w:rFonts w:cs="Times New Roman"/>
        </w:rPr>
        <w:t>1050</w:t>
      </w:r>
      <w:r w:rsidR="00F27B73">
        <w:rPr>
          <w:rFonts w:cs="Times New Roman"/>
        </w:rPr>
        <w:t xml:space="preserve"> in Brazoria </w:t>
      </w:r>
      <w:r w:rsidR="00F27B73" w:rsidRPr="00262825">
        <w:rPr>
          <w:rFonts w:cs="Times New Roman"/>
        </w:rPr>
        <w:t>County</w:t>
      </w:r>
      <w:r w:rsidRPr="00262825">
        <w:rPr>
          <w:rFonts w:cs="Times New Roman"/>
        </w:rPr>
        <w:t xml:space="preserve">.  An administrative review of the application has been made pursuant to </w:t>
      </w:r>
      <w:r>
        <w:rPr>
          <w:rFonts w:cs="Times New Roman"/>
        </w:rPr>
        <w:t>Texas Water Code §§ 13.1</w:t>
      </w:r>
      <w:r w:rsidRPr="00262825">
        <w:rPr>
          <w:rFonts w:cs="Times New Roman"/>
        </w:rPr>
        <w:t>871</w:t>
      </w:r>
      <w:r w:rsidR="008153B4">
        <w:rPr>
          <w:rFonts w:cs="Times New Roman"/>
        </w:rPr>
        <w:t xml:space="preserve"> </w:t>
      </w:r>
      <w:r w:rsidR="00D707A0">
        <w:rPr>
          <w:rFonts w:cs="Times New Roman"/>
        </w:rPr>
        <w:t xml:space="preserve">and </w:t>
      </w:r>
      <w:r w:rsidR="008153B4">
        <w:rPr>
          <w:rFonts w:cs="Times New Roman"/>
        </w:rPr>
        <w:t>13.18715</w:t>
      </w:r>
      <w:r w:rsidRPr="00262825">
        <w:rPr>
          <w:rFonts w:cs="Times New Roman"/>
        </w:rPr>
        <w:t xml:space="preserve"> and 16 </w:t>
      </w:r>
      <w:r>
        <w:rPr>
          <w:rFonts w:cs="Times New Roman"/>
        </w:rPr>
        <w:t>Texas Administrative</w:t>
      </w:r>
      <w:r w:rsidRPr="00262825">
        <w:rPr>
          <w:rFonts w:cs="Times New Roman"/>
        </w:rPr>
        <w:t xml:space="preserve"> Code </w:t>
      </w:r>
      <w:r>
        <w:rPr>
          <w:rFonts w:cs="Times New Roman"/>
        </w:rPr>
        <w:t xml:space="preserve">(TAC) </w:t>
      </w:r>
      <w:r w:rsidRPr="00262825">
        <w:rPr>
          <w:rFonts w:cs="Times New Roman"/>
        </w:rPr>
        <w:t>§§</w:t>
      </w:r>
      <w:r>
        <w:rPr>
          <w:rFonts w:cs="Times New Roman"/>
        </w:rPr>
        <w:t xml:space="preserve"> 24.25 through 24.33</w:t>
      </w:r>
      <w:r w:rsidRPr="00262825">
        <w:rPr>
          <w:rFonts w:cs="Times New Roman"/>
        </w:rPr>
        <w:t>.</w:t>
      </w:r>
    </w:p>
    <w:p w14:paraId="75E29C77" w14:textId="77777777" w:rsidR="00BD150E" w:rsidRPr="00534693" w:rsidRDefault="00BD150E" w:rsidP="00BD150E">
      <w:pPr>
        <w:tabs>
          <w:tab w:val="left" w:pos="0"/>
        </w:tabs>
        <w:jc w:val="both"/>
        <w:rPr>
          <w:rFonts w:cs="Times New Roman"/>
        </w:rPr>
      </w:pPr>
    </w:p>
    <w:p w14:paraId="681195D9" w14:textId="34ECE6E9" w:rsidR="003F1CD7" w:rsidRPr="003F1CD7" w:rsidRDefault="00207C45" w:rsidP="003F1CD7">
      <w:pPr>
        <w:jc w:val="both"/>
        <w:rPr>
          <w:rFonts w:eastAsia="Calibri" w:cs="Times New Roman"/>
        </w:rPr>
      </w:pPr>
      <w:r>
        <w:rPr>
          <w:rFonts w:eastAsia="Calibri" w:cs="Times New Roman"/>
        </w:rPr>
        <w:t xml:space="preserve">Infrastructure </w:t>
      </w:r>
      <w:r w:rsidR="003F1CD7" w:rsidRPr="003F1CD7">
        <w:rPr>
          <w:rFonts w:eastAsia="Calibri" w:cs="Times New Roman"/>
        </w:rPr>
        <w:t>Staff</w:t>
      </w:r>
      <w:r w:rsidR="00B42CDA">
        <w:rPr>
          <w:rFonts w:eastAsia="Calibri" w:cs="Times New Roman"/>
        </w:rPr>
        <w:t xml:space="preserve"> </w:t>
      </w:r>
      <w:r w:rsidR="008153B4">
        <w:rPr>
          <w:rFonts w:eastAsia="Calibri" w:cs="Times New Roman"/>
        </w:rPr>
        <w:t xml:space="preserve">has </w:t>
      </w:r>
      <w:r w:rsidR="00B42CDA">
        <w:rPr>
          <w:rFonts w:eastAsia="Calibri" w:cs="Times New Roman"/>
        </w:rPr>
        <w:t>reviewed the application and</w:t>
      </w:r>
      <w:r w:rsidR="003F1CD7" w:rsidRPr="003F1CD7">
        <w:rPr>
          <w:rFonts w:eastAsia="Calibri" w:cs="Times New Roman"/>
        </w:rPr>
        <w:t xml:space="preserve"> recommends that </w:t>
      </w:r>
      <w:r w:rsidR="00917F09">
        <w:rPr>
          <w:rFonts w:eastAsia="Calibri" w:cs="Times New Roman"/>
        </w:rPr>
        <w:t xml:space="preserve">the </w:t>
      </w:r>
      <w:r w:rsidR="003F1CD7" w:rsidRPr="003F1CD7">
        <w:rPr>
          <w:rFonts w:eastAsia="Calibri" w:cs="Times New Roman"/>
        </w:rPr>
        <w:t>application be found administratively incomplete due to deficiencies in the application. Staff further recommends that the proposed effective date of the rate increase be suspended. Finally, Staff recommends that Applicant correct the identified deficienc</w:t>
      </w:r>
      <w:r w:rsidR="00E4557A">
        <w:rPr>
          <w:rFonts w:eastAsia="Calibri" w:cs="Times New Roman"/>
        </w:rPr>
        <w:t>ies</w:t>
      </w:r>
      <w:r w:rsidR="003F1CD7" w:rsidRPr="003F1CD7">
        <w:rPr>
          <w:rFonts w:eastAsia="Calibri" w:cs="Times New Roman"/>
        </w:rPr>
        <w:t xml:space="preserve"> by amending its application.</w:t>
      </w:r>
    </w:p>
    <w:p w14:paraId="4FC32A8F" w14:textId="77777777" w:rsidR="003F1CD7" w:rsidRDefault="003F1CD7" w:rsidP="003F1CD7">
      <w:pPr>
        <w:jc w:val="both"/>
        <w:rPr>
          <w:rFonts w:eastAsia="Calibri" w:cs="Times New Roman"/>
        </w:rPr>
      </w:pPr>
    </w:p>
    <w:p w14:paraId="31215823" w14:textId="3DAF4C09" w:rsidR="003F1CD7" w:rsidRDefault="003F1CD7" w:rsidP="003F1CD7">
      <w:pPr>
        <w:jc w:val="both"/>
        <w:rPr>
          <w:rFonts w:eastAsia="Calibri" w:cs="Times New Roman"/>
        </w:rPr>
      </w:pPr>
      <w:r w:rsidRPr="003F1CD7">
        <w:rPr>
          <w:rFonts w:eastAsia="Calibri" w:cs="Times New Roman"/>
        </w:rPr>
        <w:t xml:space="preserve">Staff </w:t>
      </w:r>
      <w:r w:rsidR="00B42CDA">
        <w:rPr>
          <w:rFonts w:eastAsia="Calibri" w:cs="Times New Roman"/>
        </w:rPr>
        <w:t>s</w:t>
      </w:r>
      <w:r w:rsidRPr="003F1CD7">
        <w:rPr>
          <w:rFonts w:eastAsia="Calibri" w:cs="Times New Roman"/>
        </w:rPr>
        <w:t>pecifically identified the following deficienc</w:t>
      </w:r>
      <w:r w:rsidR="00E4557A">
        <w:rPr>
          <w:rFonts w:eastAsia="Calibri" w:cs="Times New Roman"/>
        </w:rPr>
        <w:t>ies</w:t>
      </w:r>
      <w:r w:rsidRPr="003F1CD7">
        <w:rPr>
          <w:rFonts w:eastAsia="Calibri" w:cs="Times New Roman"/>
        </w:rPr>
        <w:t>:</w:t>
      </w:r>
    </w:p>
    <w:p w14:paraId="7A70608D" w14:textId="3F4E1250" w:rsidR="003F1CD7" w:rsidRPr="003F1CD7" w:rsidRDefault="003F1CD7" w:rsidP="003F1CD7">
      <w:pPr>
        <w:jc w:val="both"/>
        <w:rPr>
          <w:rFonts w:eastAsia="Calibri" w:cs="Times New Roman"/>
        </w:rPr>
      </w:pPr>
      <w:r w:rsidRPr="003F1CD7">
        <w:rPr>
          <w:rFonts w:eastAsia="Calibri" w:cs="Times New Roman"/>
        </w:rPr>
        <w:t xml:space="preserve"> </w:t>
      </w:r>
    </w:p>
    <w:p w14:paraId="166F0E5B" w14:textId="4DD0EAC4" w:rsidR="00E4557A" w:rsidRDefault="00ED3E13" w:rsidP="00437D2E">
      <w:pPr>
        <w:pStyle w:val="ListParagraph"/>
        <w:numPr>
          <w:ilvl w:val="0"/>
          <w:numId w:val="5"/>
        </w:numPr>
        <w:jc w:val="both"/>
        <w:rPr>
          <w:rFonts w:eastAsia="Calibri" w:cs="Times New Roman"/>
        </w:rPr>
      </w:pPr>
      <w:r w:rsidRPr="00437D2E">
        <w:rPr>
          <w:rFonts w:eastAsia="Calibri" w:cs="Times New Roman"/>
        </w:rPr>
        <w:t xml:space="preserve">The application lists a test year ending December 31, 2018.  </w:t>
      </w:r>
      <w:r w:rsidR="00C47F2B" w:rsidRPr="00437D2E">
        <w:rPr>
          <w:rFonts w:eastAsia="Calibri" w:cs="Times New Roman"/>
        </w:rPr>
        <w:t xml:space="preserve">The test year is defined as </w:t>
      </w:r>
      <w:r w:rsidRPr="00437D2E">
        <w:rPr>
          <w:rFonts w:eastAsia="Calibri" w:cs="Times New Roman"/>
        </w:rPr>
        <w:t xml:space="preserve">the </w:t>
      </w:r>
      <w:r w:rsidRPr="00ED3E13">
        <w:t xml:space="preserve">most recent 12-month period, beginning on the first day of a calendar or fiscal year quarter, for which operating data for a retail public utility </w:t>
      </w:r>
      <w:r w:rsidR="00B8384A">
        <w:t>is</w:t>
      </w:r>
      <w:r w:rsidRPr="00ED3E13">
        <w:t xml:space="preserve"> available.</w:t>
      </w:r>
      <w:r w:rsidR="00B42CDA">
        <w:rPr>
          <w:rStyle w:val="FootnoteReference"/>
        </w:rPr>
        <w:footnoteReference w:id="1"/>
      </w:r>
      <w:r>
        <w:t xml:space="preserve"> </w:t>
      </w:r>
      <w:r w:rsidRPr="00437D2E">
        <w:rPr>
          <w:sz w:val="20"/>
          <w:szCs w:val="20"/>
        </w:rPr>
        <w:t xml:space="preserve"> </w:t>
      </w:r>
      <w:r w:rsidR="00D707A0" w:rsidRPr="00437D2E">
        <w:rPr>
          <w:rFonts w:eastAsia="Calibri" w:cs="Times New Roman"/>
        </w:rPr>
        <w:t>If t</w:t>
      </w:r>
      <w:r w:rsidRPr="00437D2E">
        <w:rPr>
          <w:rFonts w:eastAsia="Calibri" w:cs="Times New Roman"/>
        </w:rPr>
        <w:t xml:space="preserve">he test year </w:t>
      </w:r>
      <w:r w:rsidR="00D707A0" w:rsidRPr="00437D2E">
        <w:rPr>
          <w:rFonts w:eastAsia="Calibri" w:cs="Times New Roman"/>
        </w:rPr>
        <w:t>used by the Applicant does</w:t>
      </w:r>
      <w:r w:rsidR="00797E57" w:rsidRPr="00437D2E">
        <w:rPr>
          <w:rFonts w:eastAsia="Calibri" w:cs="Times New Roman"/>
        </w:rPr>
        <w:t xml:space="preserve"> not</w:t>
      </w:r>
      <w:r w:rsidRPr="00437D2E">
        <w:rPr>
          <w:rFonts w:eastAsia="Calibri" w:cs="Times New Roman"/>
        </w:rPr>
        <w:t xml:space="preserve"> end on a date that is within a year of the filing date of the application</w:t>
      </w:r>
      <w:r w:rsidR="00B42CDA" w:rsidRPr="00437D2E">
        <w:rPr>
          <w:rFonts w:eastAsia="Calibri" w:cs="Times New Roman"/>
        </w:rPr>
        <w:t xml:space="preserve">,  </w:t>
      </w:r>
      <w:r w:rsidR="00D707A0" w:rsidRPr="00437D2E">
        <w:rPr>
          <w:rFonts w:eastAsia="Calibri" w:cs="Times New Roman"/>
        </w:rPr>
        <w:t xml:space="preserve">then </w:t>
      </w:r>
      <w:r w:rsidR="00B42CDA" w:rsidRPr="00437D2E">
        <w:rPr>
          <w:rFonts w:eastAsia="Calibri" w:cs="Times New Roman"/>
        </w:rPr>
        <w:t>the financial data will be too old to relate to the period for which rates are being set</w:t>
      </w:r>
      <w:r w:rsidRPr="00437D2E">
        <w:rPr>
          <w:rFonts w:eastAsia="Calibri" w:cs="Times New Roman"/>
        </w:rPr>
        <w:t xml:space="preserve">.  Since the application was filed on June 16, 2020, the test year should </w:t>
      </w:r>
      <w:r w:rsidR="00797E57" w:rsidRPr="00437D2E">
        <w:rPr>
          <w:rFonts w:eastAsia="Calibri" w:cs="Times New Roman"/>
        </w:rPr>
        <w:t xml:space="preserve">not </w:t>
      </w:r>
      <w:r w:rsidRPr="00437D2E">
        <w:rPr>
          <w:rFonts w:eastAsia="Calibri" w:cs="Times New Roman"/>
        </w:rPr>
        <w:t xml:space="preserve">end </w:t>
      </w:r>
      <w:r w:rsidR="00D707A0" w:rsidRPr="00437D2E">
        <w:rPr>
          <w:rFonts w:eastAsia="Calibri" w:cs="Times New Roman"/>
        </w:rPr>
        <w:t xml:space="preserve">more than a </w:t>
      </w:r>
      <w:r w:rsidRPr="00437D2E">
        <w:rPr>
          <w:rFonts w:eastAsia="Calibri" w:cs="Times New Roman"/>
        </w:rPr>
        <w:t xml:space="preserve">year </w:t>
      </w:r>
      <w:r w:rsidR="00D707A0" w:rsidRPr="00437D2E">
        <w:rPr>
          <w:rFonts w:eastAsia="Calibri" w:cs="Times New Roman"/>
        </w:rPr>
        <w:t xml:space="preserve">before </w:t>
      </w:r>
      <w:r w:rsidRPr="00437D2E">
        <w:rPr>
          <w:rFonts w:eastAsia="Calibri" w:cs="Times New Roman"/>
        </w:rPr>
        <w:t>this date.</w:t>
      </w:r>
      <w:r w:rsidR="00D707A0" w:rsidRPr="00437D2E">
        <w:rPr>
          <w:rFonts w:eastAsia="Calibri" w:cs="Times New Roman"/>
        </w:rPr>
        <w:t xml:space="preserve"> Staff recommends that the Applicant amend the application to </w:t>
      </w:r>
      <w:r w:rsidR="00797E57" w:rsidRPr="00437D2E">
        <w:rPr>
          <w:rFonts w:eastAsia="Calibri" w:cs="Times New Roman"/>
        </w:rPr>
        <w:t>use data from</w:t>
      </w:r>
      <w:r w:rsidR="00D707A0" w:rsidRPr="00437D2E">
        <w:rPr>
          <w:rFonts w:eastAsia="Calibri" w:cs="Times New Roman"/>
        </w:rPr>
        <w:t xml:space="preserve"> a more recent test year.</w:t>
      </w:r>
    </w:p>
    <w:p w14:paraId="4B563171" w14:textId="77777777" w:rsidR="00293428" w:rsidRDefault="00293428" w:rsidP="00293428">
      <w:pPr>
        <w:pStyle w:val="ListParagraph"/>
        <w:ind w:left="1080"/>
        <w:jc w:val="both"/>
        <w:rPr>
          <w:rFonts w:eastAsia="Calibri" w:cs="Times New Roman"/>
        </w:rPr>
      </w:pPr>
      <w:bookmarkStart w:id="0" w:name="_GoBack"/>
      <w:bookmarkEnd w:id="0"/>
    </w:p>
    <w:p w14:paraId="5499C67D" w14:textId="6A940379" w:rsidR="00C71695" w:rsidRPr="00D010D1" w:rsidRDefault="00FC6343" w:rsidP="00437D2E">
      <w:pPr>
        <w:pStyle w:val="ListParagraph"/>
        <w:numPr>
          <w:ilvl w:val="0"/>
          <w:numId w:val="5"/>
        </w:numPr>
        <w:jc w:val="both"/>
        <w:rPr>
          <w:rFonts w:eastAsia="Calibri" w:cs="Times New Roman"/>
        </w:rPr>
      </w:pPr>
      <w:r w:rsidRPr="00D010D1">
        <w:rPr>
          <w:rFonts w:eastAsia="Calibri" w:cs="Times New Roman"/>
        </w:rPr>
        <w:t>Schedule</w:t>
      </w:r>
      <w:r w:rsidR="00A00CF3">
        <w:rPr>
          <w:rFonts w:eastAsia="Calibri" w:cs="Times New Roman"/>
        </w:rPr>
        <w:t>s</w:t>
      </w:r>
      <w:r w:rsidRPr="00D010D1">
        <w:rPr>
          <w:rFonts w:eastAsia="Calibri" w:cs="Times New Roman"/>
        </w:rPr>
        <w:t xml:space="preserve"> I-1 and </w:t>
      </w:r>
      <w:r w:rsidR="00291793" w:rsidRPr="00D010D1">
        <w:rPr>
          <w:rFonts w:eastAsia="Calibri" w:cs="Times New Roman"/>
        </w:rPr>
        <w:t xml:space="preserve">III-3 of the application need to be updated to include data for a test year that ends </w:t>
      </w:r>
      <w:r w:rsidR="00D010D1" w:rsidRPr="00D010D1">
        <w:rPr>
          <w:rFonts w:eastAsia="Calibri" w:cs="Times New Roman"/>
        </w:rPr>
        <w:t xml:space="preserve">on a date meeting the requirements of 16 TAC </w:t>
      </w:r>
      <w:r w:rsidR="00D010D1">
        <w:t>§ 24.3(37).</w:t>
      </w:r>
    </w:p>
    <w:sectPr w:rsidR="00C71695" w:rsidRPr="00D010D1">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BDF792" w14:textId="77777777" w:rsidR="00820CBE" w:rsidRDefault="00820CBE" w:rsidP="00600CDC">
      <w:r>
        <w:separator/>
      </w:r>
    </w:p>
  </w:endnote>
  <w:endnote w:type="continuationSeparator" w:id="0">
    <w:p w14:paraId="6611C611" w14:textId="77777777" w:rsidR="00820CBE" w:rsidRDefault="00820CBE" w:rsidP="00600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skerville Old Face">
    <w:panose1 w:val="02020602080505020303"/>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AD14F" w14:textId="77777777" w:rsidR="00600CDC" w:rsidRDefault="00600C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592006" w14:textId="77777777" w:rsidR="00600CDC" w:rsidRDefault="00600C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158CB7" w14:textId="77777777" w:rsidR="00600CDC" w:rsidRDefault="00600C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30E694" w14:textId="77777777" w:rsidR="00820CBE" w:rsidRDefault="00820CBE" w:rsidP="00600CDC">
      <w:r>
        <w:separator/>
      </w:r>
    </w:p>
  </w:footnote>
  <w:footnote w:type="continuationSeparator" w:id="0">
    <w:p w14:paraId="2B507381" w14:textId="77777777" w:rsidR="00820CBE" w:rsidRDefault="00820CBE" w:rsidP="00600CDC">
      <w:r>
        <w:continuationSeparator/>
      </w:r>
    </w:p>
  </w:footnote>
  <w:footnote w:id="1">
    <w:p w14:paraId="15774C5F" w14:textId="24259ED4" w:rsidR="00CC2888" w:rsidRDefault="00B42CDA" w:rsidP="00437D2E">
      <w:pPr>
        <w:ind w:firstLine="720"/>
      </w:pPr>
      <w:r>
        <w:rPr>
          <w:rStyle w:val="FootnoteReference"/>
        </w:rPr>
        <w:footnoteRef/>
      </w:r>
      <w:r w:rsidR="008153B4">
        <w:t xml:space="preserve">  </w:t>
      </w:r>
      <w:r w:rsidRPr="00437D2E">
        <w:rPr>
          <w:sz w:val="20"/>
          <w:szCs w:val="20"/>
        </w:rPr>
        <w:t>16 TAC §</w:t>
      </w:r>
      <w:r w:rsidR="00D010D1" w:rsidRPr="00437D2E">
        <w:rPr>
          <w:sz w:val="20"/>
          <w:szCs w:val="20"/>
        </w:rPr>
        <w:t xml:space="preserve"> </w:t>
      </w:r>
      <w:r w:rsidRPr="00437D2E">
        <w:rPr>
          <w:sz w:val="20"/>
          <w:szCs w:val="20"/>
        </w:rPr>
        <w:t>24.3(37).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BCA7C" w14:textId="77777777" w:rsidR="00600CDC" w:rsidRDefault="00600C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C5ED7" w14:textId="77777777" w:rsidR="00600CDC" w:rsidRDefault="00600C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458B8" w14:textId="77777777" w:rsidR="00600CDC" w:rsidRDefault="00600C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04185E"/>
    <w:multiLevelType w:val="hybridMultilevel"/>
    <w:tmpl w:val="F48C62E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BE52648"/>
    <w:multiLevelType w:val="hybridMultilevel"/>
    <w:tmpl w:val="A880A8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B0F0FF3"/>
    <w:multiLevelType w:val="hybridMultilevel"/>
    <w:tmpl w:val="27FEBFB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5B337128"/>
    <w:multiLevelType w:val="hybridMultilevel"/>
    <w:tmpl w:val="B394D5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3"/>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34FF"/>
    <w:rsid w:val="00047396"/>
    <w:rsid w:val="000A1503"/>
    <w:rsid w:val="00100C61"/>
    <w:rsid w:val="00110F7E"/>
    <w:rsid w:val="001C7B30"/>
    <w:rsid w:val="00207C45"/>
    <w:rsid w:val="002430BF"/>
    <w:rsid w:val="002502F5"/>
    <w:rsid w:val="00271266"/>
    <w:rsid w:val="00291793"/>
    <w:rsid w:val="00293428"/>
    <w:rsid w:val="002D7405"/>
    <w:rsid w:val="003006FE"/>
    <w:rsid w:val="00313123"/>
    <w:rsid w:val="00331950"/>
    <w:rsid w:val="00351998"/>
    <w:rsid w:val="00354E59"/>
    <w:rsid w:val="003A6465"/>
    <w:rsid w:val="003C7539"/>
    <w:rsid w:val="003F1CD7"/>
    <w:rsid w:val="00400C68"/>
    <w:rsid w:val="00413936"/>
    <w:rsid w:val="00413D83"/>
    <w:rsid w:val="00417F3A"/>
    <w:rsid w:val="0043206B"/>
    <w:rsid w:val="00437D2E"/>
    <w:rsid w:val="00446F33"/>
    <w:rsid w:val="00462812"/>
    <w:rsid w:val="00462E05"/>
    <w:rsid w:val="004A5A0D"/>
    <w:rsid w:val="004E5271"/>
    <w:rsid w:val="004F26AF"/>
    <w:rsid w:val="004F501D"/>
    <w:rsid w:val="004F663D"/>
    <w:rsid w:val="005278D5"/>
    <w:rsid w:val="00534693"/>
    <w:rsid w:val="005F0510"/>
    <w:rsid w:val="00600CDC"/>
    <w:rsid w:val="00601019"/>
    <w:rsid w:val="00601BC2"/>
    <w:rsid w:val="006222F8"/>
    <w:rsid w:val="006B2AAB"/>
    <w:rsid w:val="00710D0F"/>
    <w:rsid w:val="007135C1"/>
    <w:rsid w:val="0072576B"/>
    <w:rsid w:val="00761C3B"/>
    <w:rsid w:val="00797E57"/>
    <w:rsid w:val="007B31C5"/>
    <w:rsid w:val="007B32C4"/>
    <w:rsid w:val="008072C5"/>
    <w:rsid w:val="008153B4"/>
    <w:rsid w:val="00820CBE"/>
    <w:rsid w:val="00857292"/>
    <w:rsid w:val="008B5071"/>
    <w:rsid w:val="008C4335"/>
    <w:rsid w:val="00917F09"/>
    <w:rsid w:val="00926517"/>
    <w:rsid w:val="00947C90"/>
    <w:rsid w:val="009718F5"/>
    <w:rsid w:val="009A6C06"/>
    <w:rsid w:val="009C6DBE"/>
    <w:rsid w:val="009F00A5"/>
    <w:rsid w:val="00A00CF3"/>
    <w:rsid w:val="00A01937"/>
    <w:rsid w:val="00A75204"/>
    <w:rsid w:val="00A82F6D"/>
    <w:rsid w:val="00A96C50"/>
    <w:rsid w:val="00AD503C"/>
    <w:rsid w:val="00AD6767"/>
    <w:rsid w:val="00AF32D9"/>
    <w:rsid w:val="00B35A72"/>
    <w:rsid w:val="00B42CDA"/>
    <w:rsid w:val="00B8384A"/>
    <w:rsid w:val="00B92A74"/>
    <w:rsid w:val="00BD150E"/>
    <w:rsid w:val="00C14269"/>
    <w:rsid w:val="00C47F2B"/>
    <w:rsid w:val="00C679D6"/>
    <w:rsid w:val="00C71695"/>
    <w:rsid w:val="00C77114"/>
    <w:rsid w:val="00C90A43"/>
    <w:rsid w:val="00CC2888"/>
    <w:rsid w:val="00CD34FF"/>
    <w:rsid w:val="00D010D1"/>
    <w:rsid w:val="00D315AB"/>
    <w:rsid w:val="00D6609E"/>
    <w:rsid w:val="00D707A0"/>
    <w:rsid w:val="00D76443"/>
    <w:rsid w:val="00D90DBC"/>
    <w:rsid w:val="00DC4935"/>
    <w:rsid w:val="00DD4751"/>
    <w:rsid w:val="00DF5BB2"/>
    <w:rsid w:val="00E4557A"/>
    <w:rsid w:val="00ED3E13"/>
    <w:rsid w:val="00ED59F2"/>
    <w:rsid w:val="00F05EB5"/>
    <w:rsid w:val="00F2423D"/>
    <w:rsid w:val="00F27B73"/>
    <w:rsid w:val="00F80639"/>
    <w:rsid w:val="00FA0A81"/>
    <w:rsid w:val="00FC63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8C122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C7539"/>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Header">
    <w:name w:val="Memo Header"/>
    <w:uiPriority w:val="99"/>
    <w:semiHidden/>
    <w:rsid w:val="003C7539"/>
    <w:pPr>
      <w:pBdr>
        <w:bottom w:val="single" w:sz="4" w:space="2" w:color="auto"/>
      </w:pBdr>
      <w:spacing w:before="360" w:after="100" w:afterAutospacing="1" w:line="240" w:lineRule="auto"/>
    </w:pPr>
    <w:rPr>
      <w:rFonts w:ascii="Verdana" w:eastAsia="Calibri" w:hAnsi="Verdana" w:cs="Times New Roman"/>
      <w:b/>
      <w:sz w:val="32"/>
      <w:szCs w:val="24"/>
    </w:rPr>
  </w:style>
  <w:style w:type="paragraph" w:styleId="Header">
    <w:name w:val="header"/>
    <w:basedOn w:val="Normal"/>
    <w:link w:val="HeaderChar"/>
    <w:unhideWhenUsed/>
    <w:rsid w:val="00600CDC"/>
    <w:pPr>
      <w:tabs>
        <w:tab w:val="center" w:pos="4680"/>
        <w:tab w:val="right" w:pos="9360"/>
      </w:tabs>
    </w:pPr>
  </w:style>
  <w:style w:type="character" w:customStyle="1" w:styleId="HeaderChar">
    <w:name w:val="Header Char"/>
    <w:basedOn w:val="DefaultParagraphFont"/>
    <w:link w:val="Header"/>
    <w:uiPriority w:val="99"/>
    <w:rsid w:val="00600CDC"/>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600CDC"/>
    <w:pPr>
      <w:tabs>
        <w:tab w:val="center" w:pos="4680"/>
        <w:tab w:val="right" w:pos="9360"/>
      </w:tabs>
    </w:pPr>
  </w:style>
  <w:style w:type="character" w:customStyle="1" w:styleId="FooterChar">
    <w:name w:val="Footer Char"/>
    <w:basedOn w:val="DefaultParagraphFont"/>
    <w:link w:val="Footer"/>
    <w:uiPriority w:val="99"/>
    <w:rsid w:val="00600CDC"/>
    <w:rPr>
      <w:rFonts w:ascii="Times New Roman" w:eastAsia="Times New Roman" w:hAnsi="Times New Roman" w:cs="Baskerville Old Face"/>
      <w:sz w:val="24"/>
      <w:szCs w:val="24"/>
    </w:rPr>
  </w:style>
  <w:style w:type="paragraph" w:styleId="ListParagraph">
    <w:name w:val="List Paragraph"/>
    <w:basedOn w:val="Normal"/>
    <w:uiPriority w:val="34"/>
    <w:qFormat/>
    <w:rsid w:val="00B92A74"/>
    <w:pPr>
      <w:ind w:left="720"/>
      <w:contextualSpacing/>
    </w:pPr>
  </w:style>
  <w:style w:type="character" w:styleId="CommentReference">
    <w:name w:val="annotation reference"/>
    <w:basedOn w:val="DefaultParagraphFont"/>
    <w:uiPriority w:val="99"/>
    <w:semiHidden/>
    <w:unhideWhenUsed/>
    <w:rsid w:val="00B92A74"/>
    <w:rPr>
      <w:sz w:val="16"/>
      <w:szCs w:val="16"/>
    </w:rPr>
  </w:style>
  <w:style w:type="paragraph" w:styleId="CommentText">
    <w:name w:val="annotation text"/>
    <w:basedOn w:val="Normal"/>
    <w:link w:val="CommentTextChar"/>
    <w:uiPriority w:val="99"/>
    <w:semiHidden/>
    <w:unhideWhenUsed/>
    <w:rsid w:val="00B92A74"/>
    <w:rPr>
      <w:sz w:val="20"/>
      <w:szCs w:val="20"/>
    </w:rPr>
  </w:style>
  <w:style w:type="character" w:customStyle="1" w:styleId="CommentTextChar">
    <w:name w:val="Comment Text Char"/>
    <w:basedOn w:val="DefaultParagraphFont"/>
    <w:link w:val="CommentText"/>
    <w:uiPriority w:val="99"/>
    <w:semiHidden/>
    <w:rsid w:val="00B92A74"/>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B92A74"/>
    <w:rPr>
      <w:b/>
      <w:bCs/>
    </w:rPr>
  </w:style>
  <w:style w:type="character" w:customStyle="1" w:styleId="CommentSubjectChar">
    <w:name w:val="Comment Subject Char"/>
    <w:basedOn w:val="CommentTextChar"/>
    <w:link w:val="CommentSubject"/>
    <w:uiPriority w:val="99"/>
    <w:semiHidden/>
    <w:rsid w:val="00B92A74"/>
    <w:rPr>
      <w:rFonts w:ascii="Times New Roman" w:eastAsia="Times New Roman" w:hAnsi="Times New Roman" w:cs="Baskerville Old Face"/>
      <w:b/>
      <w:bCs/>
      <w:sz w:val="20"/>
      <w:szCs w:val="20"/>
    </w:rPr>
  </w:style>
  <w:style w:type="paragraph" w:styleId="BalloonText">
    <w:name w:val="Balloon Text"/>
    <w:basedOn w:val="Normal"/>
    <w:link w:val="BalloonTextChar"/>
    <w:uiPriority w:val="99"/>
    <w:semiHidden/>
    <w:unhideWhenUsed/>
    <w:rsid w:val="00B92A7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2A74"/>
    <w:rPr>
      <w:rFonts w:ascii="Segoe UI" w:eastAsia="Times New Roman" w:hAnsi="Segoe UI" w:cs="Segoe UI"/>
      <w:sz w:val="18"/>
      <w:szCs w:val="18"/>
    </w:rPr>
  </w:style>
  <w:style w:type="paragraph" w:styleId="FootnoteText">
    <w:name w:val="footnote text"/>
    <w:basedOn w:val="Normal"/>
    <w:link w:val="FootnoteTextChar"/>
    <w:uiPriority w:val="99"/>
    <w:semiHidden/>
    <w:unhideWhenUsed/>
    <w:rsid w:val="00B42CDA"/>
    <w:rPr>
      <w:sz w:val="20"/>
      <w:szCs w:val="20"/>
    </w:rPr>
  </w:style>
  <w:style w:type="character" w:customStyle="1" w:styleId="FootnoteTextChar">
    <w:name w:val="Footnote Text Char"/>
    <w:basedOn w:val="DefaultParagraphFont"/>
    <w:link w:val="FootnoteText"/>
    <w:uiPriority w:val="99"/>
    <w:semiHidden/>
    <w:rsid w:val="00B42CDA"/>
    <w:rPr>
      <w:rFonts w:ascii="Times New Roman" w:eastAsia="Times New Roman" w:hAnsi="Times New Roman" w:cs="Baskerville Old Face"/>
      <w:sz w:val="20"/>
      <w:szCs w:val="20"/>
    </w:rPr>
  </w:style>
  <w:style w:type="character" w:styleId="FootnoteReference">
    <w:name w:val="footnote reference"/>
    <w:basedOn w:val="DefaultParagraphFont"/>
    <w:uiPriority w:val="99"/>
    <w:semiHidden/>
    <w:unhideWhenUsed/>
    <w:rsid w:val="00B42CDA"/>
    <w:rPr>
      <w:vertAlign w:val="superscript"/>
    </w:rPr>
  </w:style>
  <w:style w:type="paragraph" w:styleId="Revision">
    <w:name w:val="Revision"/>
    <w:hidden/>
    <w:uiPriority w:val="99"/>
    <w:semiHidden/>
    <w:rsid w:val="00417F3A"/>
    <w:pPr>
      <w:spacing w:after="0" w:line="240" w:lineRule="auto"/>
    </w:pPr>
    <w:rPr>
      <w:rFonts w:ascii="Times New Roman" w:eastAsia="Times New Roman" w:hAnsi="Times New Roman" w:cs="Baskerville Old Fac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752929">
      <w:bodyDiv w:val="1"/>
      <w:marLeft w:val="0"/>
      <w:marRight w:val="0"/>
      <w:marTop w:val="0"/>
      <w:marBottom w:val="0"/>
      <w:divBdr>
        <w:top w:val="none" w:sz="0" w:space="0" w:color="auto"/>
        <w:left w:val="none" w:sz="0" w:space="0" w:color="auto"/>
        <w:bottom w:val="none" w:sz="0" w:space="0" w:color="auto"/>
        <w:right w:val="none" w:sz="0" w:space="0" w:color="auto"/>
      </w:divBdr>
    </w:div>
    <w:div w:id="941106735">
      <w:bodyDiv w:val="1"/>
      <w:marLeft w:val="0"/>
      <w:marRight w:val="0"/>
      <w:marTop w:val="0"/>
      <w:marBottom w:val="0"/>
      <w:divBdr>
        <w:top w:val="none" w:sz="0" w:space="0" w:color="auto"/>
        <w:left w:val="none" w:sz="0" w:space="0" w:color="auto"/>
        <w:bottom w:val="none" w:sz="0" w:space="0" w:color="auto"/>
        <w:right w:val="none" w:sz="0" w:space="0" w:color="auto"/>
      </w:divBdr>
    </w:div>
    <w:div w:id="1460341882">
      <w:bodyDiv w:val="1"/>
      <w:marLeft w:val="0"/>
      <w:marRight w:val="0"/>
      <w:marTop w:val="0"/>
      <w:marBottom w:val="0"/>
      <w:divBdr>
        <w:top w:val="none" w:sz="0" w:space="0" w:color="auto"/>
        <w:left w:val="none" w:sz="0" w:space="0" w:color="auto"/>
        <w:bottom w:val="none" w:sz="0" w:space="0" w:color="auto"/>
        <w:right w:val="none" w:sz="0" w:space="0" w:color="auto"/>
      </w:divBdr>
    </w:div>
    <w:div w:id="2056852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313</Words>
  <Characters>1786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2020-07-15T19:37:00Z</dcterms:created>
  <dcterms:modified xsi:type="dcterms:W3CDTF">2020-07-15T19:41:00Z</dcterms:modified>
</cp:coreProperties>
</file>